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CE" w:rsidRDefault="002B7997" w:rsidP="00353ADA">
      <w:pPr>
        <w:spacing w:after="0" w:line="240" w:lineRule="auto"/>
        <w:ind w:left="3540" w:right="0" w:firstLine="0"/>
        <w:jc w:val="right"/>
        <w:rPr>
          <w:sz w:val="24"/>
          <w:szCs w:val="24"/>
        </w:rPr>
      </w:pPr>
      <w:bookmarkStart w:id="0" w:name="_GoBack"/>
      <w:bookmarkEnd w:id="0"/>
      <w:r w:rsidRPr="00B235CE">
        <w:rPr>
          <w:color w:val="auto"/>
          <w:kern w:val="16"/>
          <w:sz w:val="24"/>
          <w:szCs w:val="24"/>
        </w:rPr>
        <w:t>Приложение</w:t>
      </w:r>
      <w:r w:rsidRPr="00B235CE">
        <w:rPr>
          <w:sz w:val="24"/>
          <w:szCs w:val="24"/>
        </w:rPr>
        <w:t xml:space="preserve"> </w:t>
      </w:r>
    </w:p>
    <w:p w:rsidR="002B7997" w:rsidRPr="00B235CE" w:rsidRDefault="002B7997" w:rsidP="00B235CE">
      <w:pPr>
        <w:spacing w:after="0" w:line="240" w:lineRule="auto"/>
        <w:ind w:left="5245" w:right="0" w:firstLine="0"/>
        <w:jc w:val="right"/>
        <w:rPr>
          <w:color w:val="auto"/>
          <w:kern w:val="16"/>
          <w:sz w:val="24"/>
          <w:szCs w:val="24"/>
        </w:rPr>
      </w:pPr>
      <w:r w:rsidRPr="00B235CE">
        <w:rPr>
          <w:sz w:val="24"/>
          <w:szCs w:val="24"/>
        </w:rPr>
        <w:t>к письму Комитета</w:t>
      </w:r>
      <w:r w:rsidR="00B235CE">
        <w:rPr>
          <w:sz w:val="24"/>
          <w:szCs w:val="24"/>
        </w:rPr>
        <w:t xml:space="preserve"> </w:t>
      </w:r>
      <w:r w:rsidRPr="00B235CE">
        <w:rPr>
          <w:sz w:val="24"/>
          <w:szCs w:val="24"/>
        </w:rPr>
        <w:t xml:space="preserve">по промышленной политике, инновациям и торговле </w:t>
      </w:r>
      <w:r w:rsidRPr="00B235CE">
        <w:rPr>
          <w:sz w:val="24"/>
          <w:szCs w:val="24"/>
        </w:rPr>
        <w:br/>
        <w:t>Санкт-Петербурга</w:t>
      </w:r>
    </w:p>
    <w:p w:rsidR="002B7997" w:rsidRPr="00B235CE" w:rsidRDefault="002B7997" w:rsidP="00B235CE">
      <w:pPr>
        <w:spacing w:after="0" w:line="240" w:lineRule="auto"/>
        <w:ind w:left="5245" w:right="0" w:firstLine="0"/>
        <w:jc w:val="right"/>
        <w:rPr>
          <w:color w:val="auto"/>
          <w:kern w:val="16"/>
          <w:sz w:val="24"/>
          <w:szCs w:val="24"/>
        </w:rPr>
      </w:pPr>
      <w:r w:rsidRPr="00B235CE">
        <w:rPr>
          <w:color w:val="auto"/>
          <w:kern w:val="16"/>
          <w:sz w:val="24"/>
          <w:szCs w:val="24"/>
        </w:rPr>
        <w:t>от _________ № _______________</w:t>
      </w:r>
    </w:p>
    <w:p w:rsidR="002B7997" w:rsidRDefault="002B7997" w:rsidP="002B7997">
      <w:pPr>
        <w:spacing w:after="242" w:line="257" w:lineRule="auto"/>
        <w:ind w:left="350" w:right="340" w:hanging="10"/>
        <w:jc w:val="right"/>
        <w:rPr>
          <w:sz w:val="30"/>
        </w:rPr>
      </w:pPr>
    </w:p>
    <w:p w:rsidR="00CB7A3A" w:rsidRDefault="00CB7A3A" w:rsidP="002B7997">
      <w:pPr>
        <w:spacing w:after="242" w:line="257" w:lineRule="auto"/>
        <w:ind w:left="350" w:right="340" w:hanging="10"/>
        <w:jc w:val="right"/>
        <w:rPr>
          <w:sz w:val="30"/>
        </w:rPr>
      </w:pPr>
    </w:p>
    <w:p w:rsidR="0062419B" w:rsidRPr="002B7997" w:rsidRDefault="0062419B" w:rsidP="00B235CE">
      <w:pPr>
        <w:spacing w:after="0" w:line="240" w:lineRule="auto"/>
        <w:ind w:right="0" w:hanging="10"/>
        <w:jc w:val="center"/>
        <w:rPr>
          <w:szCs w:val="28"/>
        </w:rPr>
      </w:pPr>
      <w:r w:rsidRPr="002B7997">
        <w:rPr>
          <w:szCs w:val="28"/>
        </w:rPr>
        <w:t xml:space="preserve">Перечень значимых национальных и международных праздников, отмечаемых </w:t>
      </w:r>
      <w:r w:rsidR="00B235CE">
        <w:rPr>
          <w:szCs w:val="28"/>
        </w:rPr>
        <w:br/>
      </w:r>
      <w:r w:rsidRPr="002B7997">
        <w:rPr>
          <w:szCs w:val="28"/>
        </w:rPr>
        <w:t>в России в апреле</w:t>
      </w:r>
    </w:p>
    <w:p w:rsidR="0062419B" w:rsidRPr="002B7997" w:rsidRDefault="0062419B" w:rsidP="00B235CE">
      <w:pPr>
        <w:spacing w:after="0" w:line="240" w:lineRule="auto"/>
        <w:ind w:right="0" w:firstLine="567"/>
        <w:rPr>
          <w:szCs w:val="28"/>
        </w:rPr>
      </w:pPr>
      <w:r w:rsidRPr="002B7997">
        <w:rPr>
          <w:szCs w:val="28"/>
        </w:rPr>
        <w:t xml:space="preserve">2 апреля — День единения народов России и </w:t>
      </w:r>
      <w:proofErr w:type="spellStart"/>
      <w:r w:rsidRPr="002B7997">
        <w:rPr>
          <w:szCs w:val="28"/>
        </w:rPr>
        <w:t>Белоруси</w:t>
      </w:r>
      <w:proofErr w:type="spellEnd"/>
      <w:r w:rsidRPr="002B7997">
        <w:rPr>
          <w:szCs w:val="28"/>
        </w:rPr>
        <w:t>;</w:t>
      </w:r>
    </w:p>
    <w:p w:rsidR="0062419B" w:rsidRPr="002B7997" w:rsidRDefault="0062419B" w:rsidP="00B235CE">
      <w:pPr>
        <w:spacing w:after="0" w:line="240" w:lineRule="auto"/>
        <w:ind w:right="0" w:firstLine="567"/>
        <w:rPr>
          <w:szCs w:val="28"/>
        </w:rPr>
      </w:pPr>
      <w:r w:rsidRPr="002B7997">
        <w:rPr>
          <w:szCs w:val="28"/>
        </w:rPr>
        <w:t>6 апреля — День русской народной сказки;</w:t>
      </w:r>
    </w:p>
    <w:p w:rsidR="0062419B" w:rsidRPr="002B7997" w:rsidRDefault="0062419B" w:rsidP="00B235CE">
      <w:pPr>
        <w:spacing w:after="0" w:line="240" w:lineRule="auto"/>
        <w:ind w:right="0" w:firstLine="567"/>
        <w:rPr>
          <w:szCs w:val="28"/>
        </w:rPr>
      </w:pPr>
      <w:r w:rsidRPr="002B7997">
        <w:rPr>
          <w:szCs w:val="28"/>
        </w:rPr>
        <w:t>11 апреля — День народов Среднего Урала, а также Вороний день (</w:t>
      </w:r>
      <w:proofErr w:type="spellStart"/>
      <w:r w:rsidRPr="002B7997">
        <w:rPr>
          <w:szCs w:val="28"/>
        </w:rPr>
        <w:t>Вурна</w:t>
      </w:r>
      <w:proofErr w:type="spellEnd"/>
      <w:r w:rsidRPr="002B7997">
        <w:rPr>
          <w:szCs w:val="28"/>
        </w:rPr>
        <w:t xml:space="preserve"> </w:t>
      </w:r>
      <w:proofErr w:type="spellStart"/>
      <w:r w:rsidRPr="002B7997">
        <w:rPr>
          <w:szCs w:val="28"/>
        </w:rPr>
        <w:t>Хатл</w:t>
      </w:r>
      <w:proofErr w:type="spellEnd"/>
      <w:r w:rsidRPr="002B7997">
        <w:rPr>
          <w:szCs w:val="28"/>
        </w:rPr>
        <w:t xml:space="preserve">): традиционный весенний праздник коренных народов Севера, ханты </w:t>
      </w:r>
      <w:r w:rsidR="00B44282" w:rsidRPr="002B7997">
        <w:rPr>
          <w:szCs w:val="28"/>
        </w:rPr>
        <w:br/>
      </w:r>
      <w:r w:rsidRPr="002B7997">
        <w:rPr>
          <w:szCs w:val="28"/>
        </w:rPr>
        <w:t>и манси;</w:t>
      </w:r>
    </w:p>
    <w:p w:rsidR="0062419B" w:rsidRPr="002B7997" w:rsidRDefault="0062419B" w:rsidP="00B235CE">
      <w:pPr>
        <w:spacing w:after="0" w:line="240" w:lineRule="auto"/>
        <w:ind w:right="0" w:firstLine="567"/>
        <w:rPr>
          <w:szCs w:val="28"/>
        </w:rPr>
      </w:pPr>
      <w:r w:rsidRPr="002B7997">
        <w:rPr>
          <w:szCs w:val="28"/>
        </w:rPr>
        <w:t>19 апреля — День принятия Крыма, Тамани и Кубани в состав России;</w:t>
      </w:r>
    </w:p>
    <w:p w:rsidR="0062419B" w:rsidRPr="002B7997" w:rsidRDefault="0062419B" w:rsidP="00B235CE">
      <w:pPr>
        <w:spacing w:after="0" w:line="240" w:lineRule="auto"/>
        <w:ind w:right="0" w:firstLine="567"/>
        <w:rPr>
          <w:szCs w:val="28"/>
        </w:rPr>
      </w:pPr>
      <w:r w:rsidRPr="002B7997">
        <w:rPr>
          <w:szCs w:val="28"/>
        </w:rPr>
        <w:t>25 апреля — День чеченского языка и День чувашского языка;</w:t>
      </w:r>
    </w:p>
    <w:p w:rsidR="0062419B" w:rsidRPr="002B7997" w:rsidRDefault="0062419B" w:rsidP="00B235CE">
      <w:pPr>
        <w:spacing w:after="0" w:line="240" w:lineRule="auto"/>
        <w:ind w:right="0" w:firstLine="567"/>
        <w:rPr>
          <w:szCs w:val="28"/>
        </w:rPr>
      </w:pPr>
      <w:r w:rsidRPr="002B7997">
        <w:rPr>
          <w:szCs w:val="28"/>
        </w:rPr>
        <w:t>30 апреля — День коренных малочисленных народов Российской Федерации (с 2026 года в России планируют ежегодно отмечать этот праздник; дата 30 апреля отправляет к 1999 году, когда был принят основополагающий закон, гарантирующий права этих народов).</w:t>
      </w:r>
    </w:p>
    <w:p w:rsidR="00125595" w:rsidRPr="002B7997" w:rsidRDefault="00125595" w:rsidP="00B235CE">
      <w:pPr>
        <w:spacing w:after="0" w:line="240" w:lineRule="auto"/>
        <w:ind w:right="0" w:firstLine="567"/>
        <w:rPr>
          <w:szCs w:val="28"/>
        </w:rPr>
      </w:pPr>
    </w:p>
    <w:sectPr w:rsidR="00125595" w:rsidRPr="002B7997">
      <w:headerReference w:type="even" r:id="rId6"/>
      <w:headerReference w:type="default" r:id="rId7"/>
      <w:headerReference w:type="first" r:id="rId8"/>
      <w:pgSz w:w="11920" w:h="16840"/>
      <w:pgMar w:top="1440" w:right="874" w:bottom="1440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28" w:rsidRDefault="00E24128">
      <w:pPr>
        <w:spacing w:after="0" w:line="240" w:lineRule="auto"/>
      </w:pPr>
      <w:r>
        <w:separator/>
      </w:r>
    </w:p>
  </w:endnote>
  <w:endnote w:type="continuationSeparator" w:id="0">
    <w:p w:rsidR="00E24128" w:rsidRDefault="00E2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28" w:rsidRDefault="00E24128">
      <w:pPr>
        <w:spacing w:after="0" w:line="240" w:lineRule="auto"/>
      </w:pPr>
      <w:r>
        <w:separator/>
      </w:r>
    </w:p>
  </w:footnote>
  <w:footnote w:type="continuationSeparator" w:id="0">
    <w:p w:rsidR="00E24128" w:rsidRDefault="00E2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35" w:rsidRDefault="00E24128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35" w:rsidRDefault="00E24128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35" w:rsidRDefault="00E24128">
    <w:pPr>
      <w:spacing w:after="160" w:line="259" w:lineRule="auto"/>
      <w:ind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9B"/>
    <w:rsid w:val="00125595"/>
    <w:rsid w:val="002B7997"/>
    <w:rsid w:val="00353ADA"/>
    <w:rsid w:val="0062419B"/>
    <w:rsid w:val="008368E8"/>
    <w:rsid w:val="00B235CE"/>
    <w:rsid w:val="00B44282"/>
    <w:rsid w:val="00CB7A3A"/>
    <w:rsid w:val="00E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DE4C9-404A-4689-9C04-FCFA3E9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9B"/>
    <w:pPr>
      <w:spacing w:after="5" w:line="264" w:lineRule="auto"/>
      <w:ind w:right="53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8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Юлия Сергеевна</dc:creator>
  <cp:keywords/>
  <dc:description/>
  <cp:lastModifiedBy>Лапина Юлия Сергеевна</cp:lastModifiedBy>
  <cp:revision>8</cp:revision>
  <cp:lastPrinted>2026-03-18T11:55:00Z</cp:lastPrinted>
  <dcterms:created xsi:type="dcterms:W3CDTF">2026-03-18T08:46:00Z</dcterms:created>
  <dcterms:modified xsi:type="dcterms:W3CDTF">2026-03-18T12:07:00Z</dcterms:modified>
</cp:coreProperties>
</file>